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E37" w:rsidRDefault="00594E37" w:rsidP="005F087E">
      <w:pPr>
        <w:tabs>
          <w:tab w:val="right" w:pos="1620"/>
          <w:tab w:val="right" w:pos="1800"/>
        </w:tabs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F087E">
        <w:rPr>
          <w:rFonts w:asciiTheme="majorBidi" w:hAnsiTheme="majorBidi" w:cstheme="majorBidi"/>
          <w:b/>
          <w:bCs/>
          <w:sz w:val="28"/>
          <w:szCs w:val="28"/>
        </w:rPr>
        <w:t>LISTE  DES TABLEAUX</w:t>
      </w:r>
    </w:p>
    <w:p w:rsidR="00756A4C" w:rsidRDefault="00756A4C" w:rsidP="005F087E">
      <w:pPr>
        <w:tabs>
          <w:tab w:val="right" w:pos="1620"/>
          <w:tab w:val="right" w:pos="1800"/>
        </w:tabs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</w:p>
    <w:p w:rsidR="00F4736E" w:rsidRDefault="00F4736E" w:rsidP="005F087E">
      <w:pPr>
        <w:tabs>
          <w:tab w:val="right" w:pos="1620"/>
          <w:tab w:val="right" w:pos="1800"/>
        </w:tabs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Chapitre I</w:t>
      </w:r>
    </w:p>
    <w:p w:rsidR="005F087E" w:rsidRPr="00F4736E" w:rsidRDefault="005F087E" w:rsidP="005F087E">
      <w:pPr>
        <w:tabs>
          <w:tab w:val="right" w:pos="1620"/>
          <w:tab w:val="right" w:pos="1800"/>
        </w:tabs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5F087E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       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                                  </w:t>
      </w:r>
      <w:r w:rsidRPr="00F4736E">
        <w:rPr>
          <w:rFonts w:asciiTheme="majorBidi" w:hAnsiTheme="majorBidi" w:cstheme="majorBidi"/>
          <w:sz w:val="28"/>
          <w:szCs w:val="28"/>
        </w:rPr>
        <w:t>Page</w:t>
      </w:r>
    </w:p>
    <w:p w:rsidR="00594E37" w:rsidRPr="00594E37" w:rsidRDefault="00594E37" w:rsidP="00594E37">
      <w:pPr>
        <w:tabs>
          <w:tab w:val="left" w:pos="145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N°1 Quelques dispositifs minimums de vidange</w:t>
      </w:r>
      <w:r w:rsidR="005F087E">
        <w:rPr>
          <w:rFonts w:asciiTheme="majorBidi" w:hAnsiTheme="majorBidi" w:cstheme="majorBidi"/>
          <w:sz w:val="22"/>
          <w:szCs w:val="22"/>
        </w:rPr>
        <w:t>…………………………………………</w:t>
      </w:r>
      <w:r w:rsidR="00F4736E">
        <w:rPr>
          <w:rFonts w:asciiTheme="majorBidi" w:hAnsiTheme="majorBidi" w:cstheme="majorBidi"/>
          <w:sz w:val="22"/>
          <w:szCs w:val="22"/>
        </w:rPr>
        <w:t>…</w:t>
      </w:r>
      <w:r w:rsidR="004206F2">
        <w:rPr>
          <w:rFonts w:asciiTheme="majorBidi" w:hAnsiTheme="majorBidi" w:cstheme="majorBidi"/>
          <w:sz w:val="22"/>
          <w:szCs w:val="22"/>
        </w:rPr>
        <w:t>...</w:t>
      </w:r>
      <w:r w:rsidR="00F4736E">
        <w:rPr>
          <w:rFonts w:asciiTheme="majorBidi" w:hAnsiTheme="majorBidi" w:cstheme="majorBidi"/>
          <w:sz w:val="22"/>
          <w:szCs w:val="22"/>
        </w:rPr>
        <w:t>5</w:t>
      </w:r>
    </w:p>
    <w:p w:rsidR="00594E37" w:rsidRPr="00594E37" w:rsidRDefault="00594E37" w:rsidP="00594E37">
      <w:pPr>
        <w:tabs>
          <w:tab w:val="left" w:pos="145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N°2: Caractéristiques de la retenue du barrage de DRAA DISS</w:t>
      </w:r>
      <w:r w:rsidR="00F4736E">
        <w:rPr>
          <w:rFonts w:asciiTheme="majorBidi" w:hAnsiTheme="majorBidi" w:cstheme="majorBidi"/>
          <w:sz w:val="22"/>
          <w:szCs w:val="22"/>
        </w:rPr>
        <w:t>…………………………...</w:t>
      </w:r>
      <w:r w:rsidR="004206F2">
        <w:rPr>
          <w:rFonts w:asciiTheme="majorBidi" w:hAnsiTheme="majorBidi" w:cstheme="majorBidi"/>
          <w:sz w:val="22"/>
          <w:szCs w:val="22"/>
        </w:rPr>
        <w:t>..</w:t>
      </w:r>
      <w:r w:rsidR="00F4736E">
        <w:rPr>
          <w:rFonts w:asciiTheme="majorBidi" w:hAnsiTheme="majorBidi" w:cstheme="majorBidi"/>
          <w:sz w:val="22"/>
          <w:szCs w:val="22"/>
        </w:rPr>
        <w:t>15</w:t>
      </w:r>
    </w:p>
    <w:p w:rsidR="00594E37" w:rsidRPr="00594E37" w:rsidRDefault="00594E37" w:rsidP="00594E37">
      <w:pPr>
        <w:tabs>
          <w:tab w:val="left" w:pos="145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N°3: Classi</w:t>
      </w:r>
      <w:r w:rsidR="00F4736E">
        <w:rPr>
          <w:rFonts w:asciiTheme="majorBidi" w:hAnsiTheme="majorBidi" w:cstheme="majorBidi"/>
          <w:sz w:val="22"/>
          <w:szCs w:val="22"/>
        </w:rPr>
        <w:t>fication des barrages en terre…………………………………………………...</w:t>
      </w:r>
      <w:r w:rsidR="004206F2">
        <w:rPr>
          <w:rFonts w:asciiTheme="majorBidi" w:hAnsiTheme="majorBidi" w:cstheme="majorBidi"/>
          <w:sz w:val="22"/>
          <w:szCs w:val="22"/>
        </w:rPr>
        <w:t>..</w:t>
      </w:r>
      <w:r w:rsidR="00F4736E">
        <w:rPr>
          <w:rFonts w:asciiTheme="majorBidi" w:hAnsiTheme="majorBidi" w:cstheme="majorBidi"/>
          <w:sz w:val="22"/>
          <w:szCs w:val="22"/>
        </w:rPr>
        <w:t>15</w:t>
      </w:r>
    </w:p>
    <w:p w:rsidR="00594E37" w:rsidRPr="00594E37" w:rsidRDefault="00594E37" w:rsidP="00594E37">
      <w:pPr>
        <w:tabs>
          <w:tab w:val="left" w:pos="1455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</w:p>
    <w:p w:rsidR="00594E37" w:rsidRDefault="00F4736E" w:rsidP="00F4736E">
      <w:pPr>
        <w:autoSpaceDE w:val="0"/>
        <w:autoSpaceDN w:val="0"/>
        <w:spacing w:line="276" w:lineRule="auto"/>
        <w:jc w:val="center"/>
        <w:rPr>
          <w:b/>
          <w:bCs/>
          <w:sz w:val="28"/>
          <w:szCs w:val="28"/>
          <w:lang w:eastAsia="en-US" w:bidi="ar-DZ"/>
        </w:rPr>
      </w:pPr>
      <w:r w:rsidRPr="00F4736E">
        <w:rPr>
          <w:b/>
          <w:bCs/>
          <w:sz w:val="28"/>
          <w:szCs w:val="28"/>
          <w:lang w:eastAsia="en-US" w:bidi="ar-DZ"/>
        </w:rPr>
        <w:t>Chapitre II</w:t>
      </w:r>
    </w:p>
    <w:p w:rsidR="00F4736E" w:rsidRPr="00F4736E" w:rsidRDefault="00F4736E" w:rsidP="00F4736E">
      <w:pPr>
        <w:autoSpaceDE w:val="0"/>
        <w:autoSpaceDN w:val="0"/>
        <w:spacing w:line="276" w:lineRule="auto"/>
        <w:jc w:val="center"/>
        <w:rPr>
          <w:b/>
          <w:bCs/>
          <w:sz w:val="28"/>
          <w:szCs w:val="28"/>
          <w:lang w:eastAsia="en-US" w:bidi="ar-DZ"/>
        </w:rPr>
      </w:pPr>
    </w:p>
    <w:p w:rsidR="00594E37" w:rsidRPr="00594E37" w:rsidRDefault="00594E37" w:rsidP="00594E37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 1 : Répartition altimétrique</w:t>
      </w:r>
      <w:r w:rsidR="00F4736E">
        <w:rPr>
          <w:rFonts w:asciiTheme="majorBidi" w:hAnsiTheme="majorBidi" w:cstheme="majorBidi"/>
          <w:sz w:val="22"/>
          <w:szCs w:val="22"/>
        </w:rPr>
        <w:t>……………………………………………………………...</w:t>
      </w:r>
      <w:r w:rsidR="004206F2">
        <w:rPr>
          <w:rFonts w:asciiTheme="majorBidi" w:hAnsiTheme="majorBidi" w:cstheme="majorBidi"/>
          <w:sz w:val="22"/>
          <w:szCs w:val="22"/>
        </w:rPr>
        <w:t>..</w:t>
      </w:r>
      <w:r w:rsidR="00F4736E">
        <w:rPr>
          <w:rFonts w:asciiTheme="majorBidi" w:hAnsiTheme="majorBidi" w:cstheme="majorBidi"/>
          <w:sz w:val="22"/>
          <w:szCs w:val="22"/>
        </w:rPr>
        <w:t>19</w:t>
      </w:r>
    </w:p>
    <w:p w:rsidR="00594E37" w:rsidRPr="00594E37" w:rsidRDefault="00594E37" w:rsidP="00594E37">
      <w:pPr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 2 : Répartition hydrographique du bassin</w:t>
      </w:r>
      <w:r w:rsidR="00F4736E">
        <w:rPr>
          <w:rFonts w:asciiTheme="majorBidi" w:hAnsiTheme="majorBidi" w:cstheme="majorBidi"/>
          <w:sz w:val="22"/>
          <w:szCs w:val="22"/>
        </w:rPr>
        <w:t>………………………………………………</w:t>
      </w:r>
      <w:r w:rsidR="004206F2">
        <w:rPr>
          <w:rFonts w:asciiTheme="majorBidi" w:hAnsiTheme="majorBidi" w:cstheme="majorBidi"/>
          <w:sz w:val="22"/>
          <w:szCs w:val="22"/>
        </w:rPr>
        <w:t>…</w:t>
      </w:r>
      <w:r w:rsidR="00F4736E">
        <w:rPr>
          <w:rFonts w:asciiTheme="majorBidi" w:hAnsiTheme="majorBidi" w:cstheme="majorBidi"/>
          <w:sz w:val="22"/>
          <w:szCs w:val="22"/>
        </w:rPr>
        <w:t>23</w:t>
      </w:r>
    </w:p>
    <w:p w:rsidR="00594E37" w:rsidRPr="00594E37" w:rsidRDefault="00594E37" w:rsidP="00594E37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 3 : Récapitulation des résultats</w:t>
      </w:r>
      <w:r w:rsidR="00F4736E">
        <w:rPr>
          <w:rFonts w:asciiTheme="majorBidi" w:hAnsiTheme="majorBidi" w:cstheme="majorBidi"/>
          <w:sz w:val="22"/>
          <w:szCs w:val="22"/>
        </w:rPr>
        <w:t>…………………………………………………………</w:t>
      </w:r>
      <w:r w:rsidR="004206F2">
        <w:rPr>
          <w:rFonts w:asciiTheme="majorBidi" w:hAnsiTheme="majorBidi" w:cstheme="majorBidi"/>
          <w:sz w:val="22"/>
          <w:szCs w:val="22"/>
        </w:rPr>
        <w:t>…</w:t>
      </w:r>
      <w:r w:rsidR="00F4736E">
        <w:rPr>
          <w:rFonts w:asciiTheme="majorBidi" w:hAnsiTheme="majorBidi" w:cstheme="majorBidi"/>
          <w:sz w:val="22"/>
          <w:szCs w:val="22"/>
        </w:rPr>
        <w:t>27</w:t>
      </w:r>
    </w:p>
    <w:p w:rsidR="00594E37" w:rsidRPr="00594E37" w:rsidRDefault="00594E37" w:rsidP="00594E37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 4 : Les températures moyennes mensuelles de la station de SETIF</w:t>
      </w:r>
      <w:r w:rsidR="00F4736E">
        <w:rPr>
          <w:rFonts w:asciiTheme="majorBidi" w:hAnsiTheme="majorBidi" w:cstheme="majorBidi"/>
          <w:sz w:val="22"/>
          <w:szCs w:val="22"/>
        </w:rPr>
        <w:t>……………………</w:t>
      </w:r>
      <w:r w:rsidR="004206F2">
        <w:rPr>
          <w:rFonts w:asciiTheme="majorBidi" w:hAnsiTheme="majorBidi" w:cstheme="majorBidi"/>
          <w:sz w:val="22"/>
          <w:szCs w:val="22"/>
        </w:rPr>
        <w:t>…</w:t>
      </w:r>
      <w:r w:rsidR="00F4736E">
        <w:rPr>
          <w:rFonts w:asciiTheme="majorBidi" w:hAnsiTheme="majorBidi" w:cstheme="majorBidi"/>
          <w:sz w:val="22"/>
          <w:szCs w:val="22"/>
        </w:rPr>
        <w:t>28</w:t>
      </w:r>
    </w:p>
    <w:p w:rsidR="00594E37" w:rsidRPr="00594E37" w:rsidRDefault="00594E37" w:rsidP="00594E37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 xml:space="preserve">Tableau N° 5 : Valeurs d'humidité mensuelles (station thermique de Sétif-Ain </w:t>
      </w:r>
      <w:proofErr w:type="spellStart"/>
      <w:r w:rsidRPr="00594E37">
        <w:rPr>
          <w:rFonts w:asciiTheme="majorBidi" w:hAnsiTheme="majorBidi" w:cstheme="majorBidi"/>
          <w:sz w:val="22"/>
          <w:szCs w:val="22"/>
        </w:rPr>
        <w:t>Sfiha</w:t>
      </w:r>
      <w:proofErr w:type="spellEnd"/>
      <w:r w:rsidRPr="00594E37">
        <w:rPr>
          <w:rFonts w:asciiTheme="majorBidi" w:hAnsiTheme="majorBidi" w:cstheme="majorBidi"/>
          <w:sz w:val="22"/>
          <w:szCs w:val="22"/>
        </w:rPr>
        <w:t>)</w:t>
      </w:r>
      <w:r w:rsidR="00F4736E">
        <w:rPr>
          <w:rFonts w:asciiTheme="majorBidi" w:hAnsiTheme="majorBidi" w:cstheme="majorBidi"/>
          <w:sz w:val="22"/>
          <w:szCs w:val="22"/>
        </w:rPr>
        <w:t>……………..</w:t>
      </w:r>
      <w:r w:rsidR="004206F2">
        <w:rPr>
          <w:rFonts w:asciiTheme="majorBidi" w:hAnsiTheme="majorBidi" w:cstheme="majorBidi"/>
          <w:sz w:val="22"/>
          <w:szCs w:val="22"/>
        </w:rPr>
        <w:t>...</w:t>
      </w:r>
      <w:r w:rsidR="00F4736E">
        <w:rPr>
          <w:rFonts w:asciiTheme="majorBidi" w:hAnsiTheme="majorBidi" w:cstheme="majorBidi"/>
          <w:sz w:val="22"/>
          <w:szCs w:val="22"/>
        </w:rPr>
        <w:t>30</w:t>
      </w:r>
    </w:p>
    <w:p w:rsidR="00594E37" w:rsidRPr="00594E37" w:rsidRDefault="00594E37" w:rsidP="004206F2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 xml:space="preserve">Tableau N° 6 : Valeurs d'ensoleillement mensuelles (station thermique de Sétif-Ain </w:t>
      </w:r>
      <w:proofErr w:type="spellStart"/>
      <w:r w:rsidRPr="00594E37">
        <w:rPr>
          <w:rFonts w:asciiTheme="majorBidi" w:hAnsiTheme="majorBidi" w:cstheme="majorBidi"/>
          <w:sz w:val="22"/>
          <w:szCs w:val="22"/>
        </w:rPr>
        <w:t>Sfiha</w:t>
      </w:r>
      <w:proofErr w:type="spellEnd"/>
      <w:r w:rsidRPr="00594E37">
        <w:rPr>
          <w:rFonts w:asciiTheme="majorBidi" w:hAnsiTheme="majorBidi" w:cstheme="majorBidi"/>
          <w:sz w:val="22"/>
          <w:szCs w:val="22"/>
        </w:rPr>
        <w:t>)</w:t>
      </w:r>
      <w:r w:rsidR="00F4736E">
        <w:rPr>
          <w:rFonts w:asciiTheme="majorBidi" w:hAnsiTheme="majorBidi" w:cstheme="majorBidi"/>
          <w:sz w:val="22"/>
          <w:szCs w:val="22"/>
        </w:rPr>
        <w:t>………</w:t>
      </w:r>
      <w:r w:rsidR="004206F2">
        <w:rPr>
          <w:rFonts w:asciiTheme="majorBidi" w:hAnsiTheme="majorBidi" w:cstheme="majorBidi"/>
          <w:sz w:val="22"/>
          <w:szCs w:val="22"/>
        </w:rPr>
        <w:t>…</w:t>
      </w:r>
      <w:r w:rsidR="00F4736E">
        <w:rPr>
          <w:rFonts w:asciiTheme="majorBidi" w:hAnsiTheme="majorBidi" w:cstheme="majorBidi"/>
          <w:sz w:val="22"/>
          <w:szCs w:val="22"/>
        </w:rPr>
        <w:t>30</w:t>
      </w:r>
    </w:p>
    <w:p w:rsidR="00594E37" w:rsidRPr="00594E37" w:rsidRDefault="00594E37" w:rsidP="00594E37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N°7: Répartition des précipitations moyenne mensuelles interannuelles (station de Bir el Arch. (1971-2009)</w:t>
      </w:r>
      <w:r w:rsidR="004206F2">
        <w:rPr>
          <w:rFonts w:asciiTheme="majorBidi" w:hAnsiTheme="majorBidi" w:cstheme="majorBidi"/>
          <w:sz w:val="22"/>
          <w:szCs w:val="22"/>
        </w:rPr>
        <w:t>……………………………………………………………………………………..31</w:t>
      </w:r>
      <w:r w:rsidRPr="00594E37">
        <w:rPr>
          <w:rFonts w:asciiTheme="majorBidi" w:hAnsiTheme="majorBidi" w:cstheme="majorBidi"/>
          <w:sz w:val="24"/>
          <w:szCs w:val="24"/>
        </w:rPr>
        <w:t xml:space="preserve"> </w:t>
      </w:r>
    </w:p>
    <w:p w:rsidR="00594E37" w:rsidRPr="00594E37" w:rsidRDefault="00594E37" w:rsidP="00594E37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N°8 : Répartition saisonnière des précipitations</w:t>
      </w:r>
      <w:r w:rsidR="004206F2">
        <w:rPr>
          <w:rFonts w:asciiTheme="majorBidi" w:hAnsiTheme="majorBidi" w:cstheme="majorBidi"/>
          <w:sz w:val="22"/>
          <w:szCs w:val="22"/>
        </w:rPr>
        <w:t>……………………………………………..32</w:t>
      </w:r>
      <w:r w:rsidRPr="00594E37">
        <w:rPr>
          <w:rFonts w:asciiTheme="majorBidi" w:hAnsiTheme="majorBidi" w:cstheme="majorBidi"/>
          <w:sz w:val="22"/>
          <w:szCs w:val="22"/>
        </w:rPr>
        <w:t> </w:t>
      </w:r>
    </w:p>
    <w:p w:rsidR="00594E37" w:rsidRPr="00594E37" w:rsidRDefault="00594E37" w:rsidP="00594E37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N°9 : Variation des précipitations moyennes annuelles</w:t>
      </w:r>
      <w:r w:rsidR="004206F2">
        <w:rPr>
          <w:rFonts w:asciiTheme="majorBidi" w:hAnsiTheme="majorBidi" w:cstheme="majorBidi"/>
          <w:sz w:val="22"/>
          <w:szCs w:val="22"/>
        </w:rPr>
        <w:t>……………………………………...34</w:t>
      </w:r>
    </w:p>
    <w:p w:rsidR="00594E37" w:rsidRPr="00594E37" w:rsidRDefault="00594E37" w:rsidP="00594E37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 10 : précipitation moyenne annuelle</w:t>
      </w:r>
      <w:r w:rsidR="004206F2">
        <w:rPr>
          <w:rFonts w:asciiTheme="majorBidi" w:hAnsiTheme="majorBidi" w:cstheme="majorBidi"/>
          <w:sz w:val="22"/>
          <w:szCs w:val="22"/>
        </w:rPr>
        <w:t>………………………………………………………36</w:t>
      </w:r>
    </w:p>
    <w:p w:rsidR="00594E37" w:rsidRPr="00594E37" w:rsidRDefault="00594E37" w:rsidP="00594E37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 N°11 : Ajustement de la Loi de Gausse a la série de pluies moyennes annuelles  pour une période de 10 ans</w:t>
      </w:r>
      <w:r w:rsidR="004206F2">
        <w:rPr>
          <w:rFonts w:asciiTheme="majorBidi" w:hAnsiTheme="majorBidi" w:cstheme="majorBidi"/>
          <w:sz w:val="22"/>
          <w:szCs w:val="22"/>
        </w:rPr>
        <w:t>………………………………………………………………………………………37</w:t>
      </w:r>
    </w:p>
    <w:p w:rsidR="00594E37" w:rsidRPr="00594E37" w:rsidRDefault="00594E37" w:rsidP="00594E37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 12 : Estimation de la pluie de la période de retour de 100 ans</w:t>
      </w:r>
      <w:r w:rsidR="004206F2">
        <w:rPr>
          <w:rFonts w:asciiTheme="majorBidi" w:hAnsiTheme="majorBidi" w:cstheme="majorBidi"/>
          <w:sz w:val="22"/>
          <w:szCs w:val="22"/>
        </w:rPr>
        <w:t>…………………………...39</w:t>
      </w:r>
      <w:r w:rsidRPr="00594E37">
        <w:rPr>
          <w:rFonts w:asciiTheme="majorBidi" w:hAnsiTheme="majorBidi" w:cstheme="majorBidi"/>
          <w:sz w:val="22"/>
          <w:szCs w:val="22"/>
        </w:rPr>
        <w:t> </w:t>
      </w:r>
    </w:p>
    <w:p w:rsidR="00594E37" w:rsidRPr="00594E37" w:rsidRDefault="00594E37" w:rsidP="00594E37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N°13 : Estimation de pluies de fréquences</w:t>
      </w:r>
      <w:r w:rsidR="004206F2">
        <w:rPr>
          <w:rFonts w:asciiTheme="majorBidi" w:hAnsiTheme="majorBidi" w:cstheme="majorBidi"/>
          <w:sz w:val="22"/>
          <w:szCs w:val="22"/>
        </w:rPr>
        <w:t>…………………………………………………...40</w:t>
      </w:r>
    </w:p>
    <w:p w:rsidR="00594E37" w:rsidRPr="00594E37" w:rsidRDefault="00594E37" w:rsidP="00ED2742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N°14 :</w:t>
      </w:r>
      <w:r w:rsidR="00ED2742" w:rsidRPr="00ED2742">
        <w:rPr>
          <w:rFonts w:asciiTheme="majorBidi" w:hAnsiTheme="majorBidi" w:cstheme="majorBidi"/>
          <w:sz w:val="22"/>
          <w:szCs w:val="22"/>
        </w:rPr>
        <w:t xml:space="preserve"> </w:t>
      </w:r>
      <w:r w:rsidR="00ED2742" w:rsidRPr="00594E37">
        <w:rPr>
          <w:rFonts w:asciiTheme="majorBidi" w:hAnsiTheme="majorBidi" w:cstheme="majorBidi"/>
          <w:sz w:val="22"/>
          <w:szCs w:val="22"/>
        </w:rPr>
        <w:t>les paramètres de la crue de projet</w:t>
      </w:r>
      <w:r w:rsidR="00ED2742">
        <w:rPr>
          <w:rFonts w:asciiTheme="majorBidi" w:hAnsiTheme="majorBidi" w:cstheme="majorBidi"/>
          <w:sz w:val="22"/>
          <w:szCs w:val="22"/>
        </w:rPr>
        <w:t>………………………………………………..</w:t>
      </w:r>
      <w:r w:rsidRPr="00594E37">
        <w:rPr>
          <w:rFonts w:asciiTheme="majorBidi" w:hAnsiTheme="majorBidi" w:cstheme="majorBidi"/>
          <w:sz w:val="22"/>
          <w:szCs w:val="22"/>
        </w:rPr>
        <w:t xml:space="preserve"> </w:t>
      </w:r>
      <w:r w:rsidR="004206F2">
        <w:rPr>
          <w:rFonts w:asciiTheme="majorBidi" w:hAnsiTheme="majorBidi" w:cstheme="majorBidi"/>
          <w:sz w:val="22"/>
          <w:szCs w:val="22"/>
        </w:rPr>
        <w:t>….43</w:t>
      </w:r>
    </w:p>
    <w:p w:rsidR="00594E37" w:rsidRPr="00594E37" w:rsidRDefault="00594E37" w:rsidP="00ED2742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>Tableau N°15 :</w:t>
      </w:r>
      <w:r w:rsidR="00ED2742" w:rsidRPr="00ED2742">
        <w:rPr>
          <w:rFonts w:asciiTheme="majorBidi" w:hAnsiTheme="majorBidi" w:cstheme="majorBidi"/>
          <w:sz w:val="22"/>
          <w:szCs w:val="22"/>
        </w:rPr>
        <w:t xml:space="preserve"> </w:t>
      </w:r>
      <w:r w:rsidR="00ED2742" w:rsidRPr="00594E37">
        <w:rPr>
          <w:rFonts w:asciiTheme="majorBidi" w:hAnsiTheme="majorBidi" w:cstheme="majorBidi"/>
          <w:sz w:val="22"/>
          <w:szCs w:val="22"/>
        </w:rPr>
        <w:t>Valeurs de la variation de GAUSS en fonction de la fréquence</w:t>
      </w:r>
      <w:r w:rsidR="00ED2742">
        <w:rPr>
          <w:rFonts w:asciiTheme="majorBidi" w:hAnsiTheme="majorBidi" w:cstheme="majorBidi"/>
          <w:sz w:val="22"/>
          <w:szCs w:val="22"/>
        </w:rPr>
        <w:t>……………………...44</w:t>
      </w:r>
      <w:r w:rsidRPr="00594E37">
        <w:rPr>
          <w:rFonts w:asciiTheme="majorBidi" w:hAnsiTheme="majorBidi" w:cstheme="majorBidi"/>
          <w:sz w:val="22"/>
          <w:szCs w:val="22"/>
        </w:rPr>
        <w:t xml:space="preserve"> </w:t>
      </w:r>
    </w:p>
    <w:p w:rsidR="00594E37" w:rsidRPr="00594E37" w:rsidRDefault="00594E37" w:rsidP="00ED2742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 xml:space="preserve">Tableau N°16: </w:t>
      </w:r>
      <w:r w:rsidR="00ED2742" w:rsidRPr="00594E37">
        <w:rPr>
          <w:rFonts w:asciiTheme="majorBidi" w:hAnsiTheme="majorBidi" w:cstheme="majorBidi"/>
          <w:sz w:val="22"/>
          <w:szCs w:val="22"/>
        </w:rPr>
        <w:t>les pluies journalières (</w:t>
      </w:r>
      <w:proofErr w:type="spellStart"/>
      <w:r w:rsidR="00ED2742" w:rsidRPr="00594E37">
        <w:rPr>
          <w:rFonts w:asciiTheme="majorBidi" w:hAnsiTheme="majorBidi" w:cstheme="majorBidi"/>
          <w:sz w:val="22"/>
          <w:szCs w:val="22"/>
        </w:rPr>
        <w:t>P</w:t>
      </w:r>
      <w:r w:rsidR="00ED2742" w:rsidRPr="00594E37">
        <w:rPr>
          <w:rFonts w:asciiTheme="majorBidi" w:hAnsiTheme="majorBidi" w:cstheme="majorBidi"/>
          <w:sz w:val="22"/>
          <w:szCs w:val="22"/>
          <w:vertAlign w:val="subscript"/>
        </w:rPr>
        <w:t>jmax</w:t>
      </w:r>
      <w:proofErr w:type="spellEnd"/>
      <w:r w:rsidR="00ED2742" w:rsidRPr="00594E37">
        <w:rPr>
          <w:rFonts w:asciiTheme="majorBidi" w:hAnsiTheme="majorBidi" w:cstheme="majorBidi"/>
          <w:sz w:val="22"/>
          <w:szCs w:val="22"/>
        </w:rPr>
        <w:t>.)</w:t>
      </w:r>
      <w:r w:rsidR="00ED2742">
        <w:rPr>
          <w:rFonts w:asciiTheme="majorBidi" w:hAnsiTheme="majorBidi" w:cstheme="majorBidi"/>
          <w:sz w:val="22"/>
          <w:szCs w:val="22"/>
        </w:rPr>
        <w:t>………………………………………………………….44</w:t>
      </w:r>
    </w:p>
    <w:p w:rsidR="00594E37" w:rsidRPr="00ED2742" w:rsidRDefault="00ED2742" w:rsidP="00ED2742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  <w:u w:val="single"/>
        </w:rPr>
      </w:pPr>
      <w:r>
        <w:rPr>
          <w:rFonts w:asciiTheme="majorBidi" w:hAnsiTheme="majorBidi" w:cstheme="majorBidi"/>
          <w:sz w:val="22"/>
          <w:szCs w:val="22"/>
        </w:rPr>
        <w:t>Tableau N°17</w:t>
      </w:r>
      <w:r w:rsidR="00594E37" w:rsidRPr="00594E37">
        <w:rPr>
          <w:rFonts w:asciiTheme="majorBidi" w:hAnsiTheme="majorBidi" w:cstheme="majorBidi"/>
          <w:sz w:val="22"/>
          <w:szCs w:val="22"/>
        </w:rPr>
        <w:t xml:space="preserve"> : </w:t>
      </w:r>
      <w:r w:rsidRPr="00594E37">
        <w:rPr>
          <w:rFonts w:asciiTheme="majorBidi" w:hAnsiTheme="majorBidi" w:cstheme="majorBidi"/>
          <w:sz w:val="22"/>
          <w:szCs w:val="22"/>
        </w:rPr>
        <w:t>Valeurs de pluies de courte durée P</w:t>
      </w:r>
      <w:r w:rsidRPr="00594E37">
        <w:rPr>
          <w:rFonts w:asciiTheme="majorBidi" w:hAnsiTheme="majorBidi" w:cstheme="majorBidi"/>
          <w:sz w:val="22"/>
          <w:szCs w:val="22"/>
          <w:vertAlign w:val="subscript"/>
        </w:rPr>
        <w:t>TC</w:t>
      </w:r>
      <w:r>
        <w:rPr>
          <w:rFonts w:asciiTheme="majorBidi" w:hAnsiTheme="majorBidi" w:cstheme="majorBidi"/>
          <w:sz w:val="22"/>
          <w:szCs w:val="22"/>
        </w:rPr>
        <w:t>………………………………………………...45</w:t>
      </w:r>
    </w:p>
    <w:p w:rsidR="00594E37" w:rsidRPr="00594E37" w:rsidRDefault="00ED2742" w:rsidP="00ED2742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Tableau N°18</w:t>
      </w:r>
      <w:r w:rsidR="00594E37" w:rsidRPr="00594E37">
        <w:rPr>
          <w:rFonts w:asciiTheme="majorBidi" w:hAnsiTheme="majorBidi" w:cstheme="majorBidi"/>
          <w:sz w:val="22"/>
          <w:szCs w:val="22"/>
        </w:rPr>
        <w:t xml:space="preserve">: </w:t>
      </w:r>
      <w:r w:rsidRPr="00594E37">
        <w:rPr>
          <w:rFonts w:asciiTheme="majorBidi" w:hAnsiTheme="majorBidi" w:cstheme="majorBidi"/>
          <w:sz w:val="22"/>
          <w:szCs w:val="22"/>
        </w:rPr>
        <w:t>quelques valeurs de coefficient de ruissèlement en fonction de la fréquence</w:t>
      </w:r>
      <w:r>
        <w:rPr>
          <w:rFonts w:asciiTheme="majorBidi" w:hAnsiTheme="majorBidi" w:cstheme="majorBidi"/>
          <w:sz w:val="22"/>
          <w:szCs w:val="22"/>
        </w:rPr>
        <w:t>…………46</w:t>
      </w:r>
    </w:p>
    <w:p w:rsidR="00594E37" w:rsidRPr="00594E37" w:rsidRDefault="00ED2742" w:rsidP="00ED2742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Tableau N°19</w:t>
      </w:r>
      <w:r w:rsidR="00594E37" w:rsidRPr="00594E37">
        <w:rPr>
          <w:rFonts w:asciiTheme="majorBidi" w:hAnsiTheme="majorBidi" w:cstheme="majorBidi"/>
          <w:sz w:val="22"/>
          <w:szCs w:val="22"/>
        </w:rPr>
        <w:t>:</w:t>
      </w:r>
      <w:r w:rsidRPr="00ED2742">
        <w:rPr>
          <w:rFonts w:asciiTheme="majorBidi" w:hAnsiTheme="majorBidi" w:cstheme="majorBidi"/>
          <w:sz w:val="22"/>
          <w:szCs w:val="22"/>
        </w:rPr>
        <w:t xml:space="preserve"> </w:t>
      </w:r>
      <w:r w:rsidRPr="00594E37">
        <w:rPr>
          <w:rFonts w:asciiTheme="majorBidi" w:hAnsiTheme="majorBidi" w:cstheme="majorBidi"/>
          <w:sz w:val="22"/>
          <w:szCs w:val="22"/>
        </w:rPr>
        <w:t>Les débits maximum à différentes périodes de retour calculés par TURAZZA</w:t>
      </w:r>
      <w:r>
        <w:rPr>
          <w:rFonts w:asciiTheme="majorBidi" w:hAnsiTheme="majorBidi" w:cstheme="majorBidi"/>
          <w:sz w:val="22"/>
          <w:szCs w:val="22"/>
        </w:rPr>
        <w:t>………46</w:t>
      </w:r>
      <w:r w:rsidR="00594E37" w:rsidRPr="00594E37">
        <w:rPr>
          <w:rFonts w:asciiTheme="majorBidi" w:hAnsiTheme="majorBidi" w:cstheme="majorBidi"/>
          <w:sz w:val="22"/>
          <w:szCs w:val="22"/>
        </w:rPr>
        <w:t xml:space="preserve"> </w:t>
      </w:r>
    </w:p>
    <w:p w:rsidR="00594E37" w:rsidRPr="00594E37" w:rsidRDefault="00594E37" w:rsidP="00ED2742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594E37">
        <w:rPr>
          <w:rFonts w:asciiTheme="majorBidi" w:hAnsiTheme="majorBidi" w:cstheme="majorBidi"/>
          <w:sz w:val="22"/>
          <w:szCs w:val="22"/>
        </w:rPr>
        <w:t xml:space="preserve">Tableau </w:t>
      </w:r>
      <w:r w:rsidR="00ED2742">
        <w:rPr>
          <w:rFonts w:asciiTheme="majorBidi" w:hAnsiTheme="majorBidi" w:cstheme="majorBidi"/>
          <w:sz w:val="22"/>
          <w:szCs w:val="22"/>
        </w:rPr>
        <w:t>N°20</w:t>
      </w:r>
      <w:r w:rsidRPr="00594E37">
        <w:rPr>
          <w:rFonts w:asciiTheme="majorBidi" w:hAnsiTheme="majorBidi" w:cstheme="majorBidi"/>
          <w:sz w:val="22"/>
          <w:szCs w:val="22"/>
        </w:rPr>
        <w:t xml:space="preserve">: </w:t>
      </w:r>
      <w:r w:rsidR="00ED2742" w:rsidRPr="00594E37">
        <w:rPr>
          <w:rFonts w:asciiTheme="majorBidi" w:hAnsiTheme="majorBidi" w:cstheme="majorBidi"/>
          <w:sz w:val="22"/>
          <w:szCs w:val="22"/>
        </w:rPr>
        <w:t>Les valeurs des débits maximum</w:t>
      </w:r>
      <w:r w:rsidR="00ED2742">
        <w:rPr>
          <w:rFonts w:asciiTheme="majorBidi" w:hAnsiTheme="majorBidi" w:cstheme="majorBidi"/>
          <w:sz w:val="22"/>
          <w:szCs w:val="22"/>
        </w:rPr>
        <w:t>………………………………………………………47</w:t>
      </w:r>
    </w:p>
    <w:p w:rsidR="00594E37" w:rsidRPr="00594E37" w:rsidRDefault="00ED2742" w:rsidP="00ED2742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Tableau N°21</w:t>
      </w:r>
      <w:r w:rsidR="00594E37" w:rsidRPr="00594E37">
        <w:rPr>
          <w:rFonts w:asciiTheme="majorBidi" w:hAnsiTheme="majorBidi" w:cstheme="majorBidi"/>
          <w:sz w:val="22"/>
          <w:szCs w:val="22"/>
        </w:rPr>
        <w:t xml:space="preserve"> : </w:t>
      </w:r>
      <w:r w:rsidRPr="00594E37">
        <w:rPr>
          <w:rFonts w:asciiTheme="majorBidi" w:hAnsiTheme="majorBidi" w:cstheme="majorBidi"/>
          <w:sz w:val="22"/>
          <w:szCs w:val="22"/>
        </w:rPr>
        <w:t>Valeurs des débits maximum estimées par la formule de SAMIE</w:t>
      </w:r>
      <w:r>
        <w:rPr>
          <w:rFonts w:asciiTheme="majorBidi" w:hAnsiTheme="majorBidi" w:cstheme="majorBidi"/>
          <w:sz w:val="22"/>
          <w:szCs w:val="22"/>
        </w:rPr>
        <w:t>……………………47</w:t>
      </w:r>
    </w:p>
    <w:p w:rsidR="00594E37" w:rsidRPr="00594E37" w:rsidRDefault="00462B73" w:rsidP="00ED2742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  <w:u w:val="single"/>
        </w:rPr>
      </w:pPr>
      <w:r>
        <w:rPr>
          <w:rFonts w:asciiTheme="majorBidi" w:hAnsiTheme="majorBidi" w:cstheme="majorBidi"/>
          <w:sz w:val="22"/>
          <w:szCs w:val="22"/>
        </w:rPr>
        <w:t>Tableau N°22</w:t>
      </w:r>
      <w:r w:rsidR="00594E37" w:rsidRPr="00594E37">
        <w:rPr>
          <w:rFonts w:asciiTheme="majorBidi" w:hAnsiTheme="majorBidi" w:cstheme="majorBidi"/>
          <w:sz w:val="22"/>
          <w:szCs w:val="22"/>
        </w:rPr>
        <w:t> :</w:t>
      </w:r>
      <w:r w:rsidRPr="00462B73">
        <w:rPr>
          <w:rFonts w:asciiTheme="majorBidi" w:hAnsiTheme="majorBidi" w:cstheme="majorBidi"/>
          <w:sz w:val="22"/>
          <w:szCs w:val="22"/>
        </w:rPr>
        <w:t xml:space="preserve"> </w:t>
      </w:r>
      <w:r w:rsidRPr="00594E37">
        <w:rPr>
          <w:rFonts w:asciiTheme="majorBidi" w:hAnsiTheme="majorBidi" w:cstheme="majorBidi"/>
          <w:sz w:val="22"/>
          <w:szCs w:val="22"/>
        </w:rPr>
        <w:t xml:space="preserve">Valeurs des débits maximum estimés par la formule de </w:t>
      </w:r>
      <w:proofErr w:type="spellStart"/>
      <w:r w:rsidRPr="00594E37">
        <w:rPr>
          <w:rFonts w:asciiTheme="majorBidi" w:hAnsiTheme="majorBidi" w:cstheme="majorBidi"/>
          <w:sz w:val="22"/>
          <w:szCs w:val="22"/>
        </w:rPr>
        <w:t>Possenti</w:t>
      </w:r>
      <w:proofErr w:type="spellEnd"/>
      <w:r>
        <w:rPr>
          <w:rFonts w:asciiTheme="majorBidi" w:hAnsiTheme="majorBidi" w:cstheme="majorBidi"/>
          <w:sz w:val="22"/>
          <w:szCs w:val="22"/>
        </w:rPr>
        <w:t>…………………….48</w:t>
      </w:r>
      <w:r w:rsidR="00594E37" w:rsidRPr="00594E37">
        <w:rPr>
          <w:rFonts w:asciiTheme="majorBidi" w:hAnsiTheme="majorBidi" w:cstheme="majorBidi"/>
          <w:sz w:val="22"/>
          <w:szCs w:val="22"/>
        </w:rPr>
        <w:t xml:space="preserve"> </w:t>
      </w:r>
    </w:p>
    <w:p w:rsidR="00594E37" w:rsidRPr="00594E37" w:rsidRDefault="00462B73" w:rsidP="00ED2742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Tableau N°23</w:t>
      </w:r>
      <w:r w:rsidR="00594E37" w:rsidRPr="00594E37">
        <w:rPr>
          <w:rFonts w:asciiTheme="majorBidi" w:hAnsiTheme="majorBidi" w:cstheme="majorBidi"/>
          <w:sz w:val="22"/>
          <w:szCs w:val="22"/>
        </w:rPr>
        <w:t xml:space="preserve"> : </w:t>
      </w:r>
      <w:r w:rsidRPr="00594E37">
        <w:rPr>
          <w:rFonts w:asciiTheme="majorBidi" w:hAnsiTheme="majorBidi" w:cstheme="majorBidi"/>
          <w:sz w:val="22"/>
          <w:szCs w:val="22"/>
        </w:rPr>
        <w:t>Valeurs des débits maximums des périodes de crues 10, 100 et 1000 ans</w:t>
      </w:r>
      <w:r>
        <w:rPr>
          <w:rFonts w:asciiTheme="majorBidi" w:hAnsiTheme="majorBidi" w:cstheme="majorBidi"/>
          <w:sz w:val="22"/>
          <w:szCs w:val="22"/>
        </w:rPr>
        <w:t>……………51</w:t>
      </w:r>
    </w:p>
    <w:p w:rsidR="00594E37" w:rsidRPr="00594E37" w:rsidRDefault="00462B73" w:rsidP="00462B73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Tableau N°24</w:t>
      </w:r>
      <w:r w:rsidR="00594E37" w:rsidRPr="00594E37">
        <w:rPr>
          <w:rFonts w:asciiTheme="majorBidi" w:hAnsiTheme="majorBidi" w:cstheme="majorBidi"/>
          <w:sz w:val="22"/>
          <w:szCs w:val="22"/>
        </w:rPr>
        <w:t xml:space="preserve"> : </w:t>
      </w:r>
      <w:r w:rsidRPr="00594E37">
        <w:rPr>
          <w:rFonts w:asciiTheme="majorBidi" w:hAnsiTheme="majorBidi" w:cstheme="majorBidi"/>
          <w:sz w:val="22"/>
          <w:szCs w:val="22"/>
        </w:rPr>
        <w:t>Quelques critères de choix de la crue de projet</w:t>
      </w:r>
      <w:r>
        <w:rPr>
          <w:rFonts w:asciiTheme="majorBidi" w:hAnsiTheme="majorBidi" w:cstheme="majorBidi"/>
          <w:sz w:val="22"/>
          <w:szCs w:val="22"/>
        </w:rPr>
        <w:t>……………………………………….52</w:t>
      </w:r>
    </w:p>
    <w:p w:rsidR="00594E37" w:rsidRPr="00594E37" w:rsidRDefault="00462B73" w:rsidP="00462B73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Tableau N°25</w:t>
      </w:r>
      <w:r w:rsidR="00594E37" w:rsidRPr="00594E37">
        <w:rPr>
          <w:rFonts w:asciiTheme="majorBidi" w:hAnsiTheme="majorBidi" w:cstheme="majorBidi"/>
          <w:sz w:val="22"/>
          <w:szCs w:val="22"/>
        </w:rPr>
        <w:t xml:space="preserve"> : </w:t>
      </w:r>
      <w:r w:rsidRPr="00594E37">
        <w:rPr>
          <w:rFonts w:asciiTheme="majorBidi" w:hAnsiTheme="majorBidi" w:cstheme="majorBidi"/>
          <w:sz w:val="22"/>
          <w:szCs w:val="22"/>
        </w:rPr>
        <w:t>Récapitulation pour le choix de la crue de projet</w:t>
      </w:r>
      <w:r>
        <w:rPr>
          <w:rFonts w:asciiTheme="majorBidi" w:hAnsiTheme="majorBidi" w:cstheme="majorBidi"/>
          <w:sz w:val="22"/>
          <w:szCs w:val="22"/>
        </w:rPr>
        <w:t>……………………………………..53</w:t>
      </w:r>
    </w:p>
    <w:p w:rsidR="00594E37" w:rsidRDefault="00594E37" w:rsidP="00594E37">
      <w:pPr>
        <w:tabs>
          <w:tab w:val="left" w:pos="1035"/>
        </w:tabs>
        <w:spacing w:line="360" w:lineRule="auto"/>
        <w:rPr>
          <w:rFonts w:asciiTheme="majorBidi" w:hAnsiTheme="majorBidi" w:cstheme="majorBidi"/>
          <w:sz w:val="22"/>
          <w:szCs w:val="22"/>
        </w:rPr>
      </w:pPr>
    </w:p>
    <w:p w:rsidR="00462B73" w:rsidRDefault="00462B73" w:rsidP="00462B73">
      <w:pPr>
        <w:autoSpaceDE w:val="0"/>
        <w:autoSpaceDN w:val="0"/>
        <w:spacing w:line="276" w:lineRule="auto"/>
        <w:jc w:val="center"/>
        <w:rPr>
          <w:b/>
          <w:bCs/>
          <w:sz w:val="28"/>
          <w:szCs w:val="28"/>
          <w:lang w:eastAsia="en-US" w:bidi="ar-DZ"/>
        </w:rPr>
      </w:pPr>
      <w:r w:rsidRPr="00F4736E">
        <w:rPr>
          <w:b/>
          <w:bCs/>
          <w:sz w:val="28"/>
          <w:szCs w:val="28"/>
          <w:lang w:eastAsia="en-US" w:bidi="ar-DZ"/>
        </w:rPr>
        <w:t>Chapitre II</w:t>
      </w:r>
      <w:r>
        <w:rPr>
          <w:b/>
          <w:bCs/>
          <w:sz w:val="28"/>
          <w:szCs w:val="28"/>
          <w:lang w:eastAsia="en-US" w:bidi="ar-DZ"/>
        </w:rPr>
        <w:t>I</w:t>
      </w:r>
    </w:p>
    <w:p w:rsidR="00462B73" w:rsidRPr="00594E37" w:rsidRDefault="00462B73" w:rsidP="00594E37">
      <w:pPr>
        <w:tabs>
          <w:tab w:val="left" w:pos="1035"/>
        </w:tabs>
        <w:spacing w:line="360" w:lineRule="auto"/>
        <w:rPr>
          <w:rFonts w:asciiTheme="majorBidi" w:hAnsiTheme="majorBidi" w:cstheme="majorBidi"/>
          <w:sz w:val="22"/>
          <w:szCs w:val="22"/>
        </w:rPr>
      </w:pPr>
    </w:p>
    <w:p w:rsidR="00462B73" w:rsidRPr="00462B73" w:rsidRDefault="00462B73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462B73">
        <w:rPr>
          <w:rFonts w:asciiTheme="majorBidi" w:hAnsiTheme="majorBidi" w:cstheme="majorBidi"/>
          <w:sz w:val="22"/>
          <w:szCs w:val="22"/>
        </w:rPr>
        <w:t>Tableau N°III.01 : Résultats de laminage (NNR=6m)</w:t>
      </w:r>
      <w:r w:rsidR="00603851">
        <w:rPr>
          <w:rFonts w:asciiTheme="majorBidi" w:hAnsiTheme="majorBidi" w:cstheme="majorBidi"/>
          <w:sz w:val="22"/>
          <w:szCs w:val="22"/>
        </w:rPr>
        <w:t>………………………………………………...58</w:t>
      </w:r>
    </w:p>
    <w:p w:rsidR="00462B73" w:rsidRPr="00462B73" w:rsidRDefault="00462B73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462B73">
        <w:rPr>
          <w:rFonts w:asciiTheme="majorBidi" w:hAnsiTheme="majorBidi" w:cstheme="majorBidi"/>
          <w:sz w:val="22"/>
          <w:szCs w:val="22"/>
        </w:rPr>
        <w:t>Tableau N°III.02 : Calcul de la largeur en crête (NNR=6m)</w:t>
      </w:r>
      <w:r w:rsidR="00603851">
        <w:rPr>
          <w:rFonts w:asciiTheme="majorBidi" w:hAnsiTheme="majorBidi" w:cstheme="majorBidi"/>
          <w:sz w:val="22"/>
          <w:szCs w:val="22"/>
        </w:rPr>
        <w:t>………………………………………….60</w:t>
      </w:r>
    </w:p>
    <w:p w:rsidR="00462B73" w:rsidRPr="00462B73" w:rsidRDefault="00462B73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462B73">
        <w:rPr>
          <w:rFonts w:asciiTheme="majorBidi" w:hAnsiTheme="majorBidi" w:cstheme="majorBidi"/>
          <w:sz w:val="22"/>
          <w:szCs w:val="22"/>
        </w:rPr>
        <w:t>Tableau</w:t>
      </w:r>
      <w:r w:rsidR="00603851">
        <w:rPr>
          <w:rFonts w:asciiTheme="majorBidi" w:hAnsiTheme="majorBidi" w:cstheme="majorBidi"/>
          <w:sz w:val="22"/>
          <w:szCs w:val="22"/>
        </w:rPr>
        <w:t xml:space="preserve"> </w:t>
      </w:r>
      <w:r w:rsidRPr="00462B73">
        <w:rPr>
          <w:rFonts w:asciiTheme="majorBidi" w:hAnsiTheme="majorBidi" w:cstheme="majorBidi"/>
          <w:sz w:val="22"/>
          <w:szCs w:val="22"/>
        </w:rPr>
        <w:t>N°III.03 : La détermination des pentes du talus</w:t>
      </w:r>
      <w:r w:rsidR="00603851">
        <w:rPr>
          <w:rFonts w:asciiTheme="majorBidi" w:hAnsiTheme="majorBidi" w:cstheme="majorBidi"/>
          <w:sz w:val="22"/>
          <w:szCs w:val="22"/>
        </w:rPr>
        <w:t>……………………………………………..60</w:t>
      </w:r>
      <w:r w:rsidRPr="00462B73">
        <w:rPr>
          <w:rFonts w:asciiTheme="majorBidi" w:hAnsiTheme="majorBidi" w:cstheme="majorBidi"/>
          <w:sz w:val="22"/>
          <w:szCs w:val="22"/>
        </w:rPr>
        <w:t> </w:t>
      </w:r>
    </w:p>
    <w:p w:rsidR="00462B73" w:rsidRPr="00462B73" w:rsidRDefault="00462B73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462B73">
        <w:rPr>
          <w:rFonts w:asciiTheme="majorBidi" w:hAnsiTheme="majorBidi" w:cstheme="majorBidi"/>
          <w:sz w:val="22"/>
          <w:szCs w:val="22"/>
        </w:rPr>
        <w:t>Tab</w:t>
      </w:r>
      <w:r w:rsidR="00603851">
        <w:rPr>
          <w:rFonts w:asciiTheme="majorBidi" w:hAnsiTheme="majorBidi" w:cstheme="majorBidi"/>
          <w:sz w:val="22"/>
          <w:szCs w:val="22"/>
        </w:rPr>
        <w:t xml:space="preserve">leau </w:t>
      </w:r>
      <w:r w:rsidRPr="00462B73">
        <w:rPr>
          <w:rFonts w:asciiTheme="majorBidi" w:hAnsiTheme="majorBidi" w:cstheme="majorBidi"/>
          <w:sz w:val="22"/>
          <w:szCs w:val="22"/>
        </w:rPr>
        <w:t>N°III.04</w:t>
      </w:r>
      <w:r w:rsidR="00603851">
        <w:rPr>
          <w:rFonts w:asciiTheme="majorBidi" w:hAnsiTheme="majorBidi" w:cstheme="majorBidi"/>
          <w:sz w:val="22"/>
          <w:szCs w:val="22"/>
        </w:rPr>
        <w:t> :</w:t>
      </w:r>
      <w:r w:rsidRPr="00462B73">
        <w:rPr>
          <w:rFonts w:asciiTheme="majorBidi" w:hAnsiTheme="majorBidi" w:cstheme="majorBidi"/>
          <w:sz w:val="22"/>
          <w:szCs w:val="22"/>
        </w:rPr>
        <w:t xml:space="preserve"> les couts de batardeau</w:t>
      </w:r>
      <w:r w:rsidR="00603851">
        <w:rPr>
          <w:rFonts w:asciiTheme="majorBidi" w:hAnsiTheme="majorBidi" w:cstheme="majorBidi"/>
          <w:sz w:val="22"/>
          <w:szCs w:val="22"/>
        </w:rPr>
        <w:t>……………………………………………………………..62</w:t>
      </w:r>
    </w:p>
    <w:p w:rsidR="00D80165" w:rsidRDefault="00462B73" w:rsidP="00603851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462B73">
        <w:rPr>
          <w:rFonts w:asciiTheme="majorBidi" w:hAnsiTheme="majorBidi" w:cstheme="majorBidi"/>
          <w:sz w:val="22"/>
          <w:szCs w:val="22"/>
        </w:rPr>
        <w:lastRenderedPageBreak/>
        <w:t>Tableau N°III.05</w:t>
      </w:r>
      <w:r w:rsidR="00603851">
        <w:rPr>
          <w:rFonts w:asciiTheme="majorBidi" w:hAnsiTheme="majorBidi" w:cstheme="majorBidi"/>
          <w:sz w:val="22"/>
          <w:szCs w:val="22"/>
        </w:rPr>
        <w:t> :</w:t>
      </w:r>
      <w:r w:rsidR="00603851" w:rsidRPr="00462B73">
        <w:rPr>
          <w:rFonts w:asciiTheme="majorBidi" w:hAnsiTheme="majorBidi" w:cstheme="majorBidi"/>
          <w:sz w:val="22"/>
          <w:szCs w:val="22"/>
        </w:rPr>
        <w:t xml:space="preserve"> les</w:t>
      </w:r>
      <w:r w:rsidRPr="00462B73">
        <w:rPr>
          <w:rFonts w:asciiTheme="majorBidi" w:hAnsiTheme="majorBidi" w:cstheme="majorBidi"/>
          <w:sz w:val="22"/>
          <w:szCs w:val="22"/>
        </w:rPr>
        <w:t xml:space="preserve"> couts d’excavation</w:t>
      </w:r>
      <w:r w:rsidR="00603851">
        <w:rPr>
          <w:rFonts w:asciiTheme="majorBidi" w:hAnsiTheme="majorBidi" w:cstheme="majorBidi"/>
          <w:sz w:val="22"/>
          <w:szCs w:val="22"/>
        </w:rPr>
        <w:t>……………………………………………………………..63</w:t>
      </w:r>
    </w:p>
    <w:p w:rsidR="00462B73" w:rsidRPr="00462B73" w:rsidRDefault="00462B73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462B73">
        <w:rPr>
          <w:rFonts w:asciiTheme="majorBidi" w:hAnsiTheme="majorBidi" w:cstheme="majorBidi"/>
          <w:sz w:val="22"/>
          <w:szCs w:val="22"/>
        </w:rPr>
        <w:t>Tableau N°III.06</w:t>
      </w:r>
      <w:r w:rsidR="00603851">
        <w:rPr>
          <w:rFonts w:asciiTheme="majorBidi" w:hAnsiTheme="majorBidi" w:cstheme="majorBidi"/>
          <w:sz w:val="22"/>
          <w:szCs w:val="22"/>
        </w:rPr>
        <w:t> :</w:t>
      </w:r>
      <w:r w:rsidRPr="00462B73">
        <w:rPr>
          <w:rFonts w:asciiTheme="majorBidi" w:hAnsiTheme="majorBidi" w:cstheme="majorBidi"/>
          <w:sz w:val="22"/>
          <w:szCs w:val="22"/>
        </w:rPr>
        <w:t xml:space="preserve"> les couts de béton</w:t>
      </w:r>
      <w:r w:rsidR="00603851">
        <w:rPr>
          <w:rFonts w:asciiTheme="majorBidi" w:hAnsiTheme="majorBidi" w:cstheme="majorBidi"/>
          <w:sz w:val="22"/>
          <w:szCs w:val="22"/>
        </w:rPr>
        <w:t>……………………………………………………………….…64</w:t>
      </w:r>
    </w:p>
    <w:p w:rsidR="00462B73" w:rsidRPr="00462B73" w:rsidRDefault="00462B73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462B73">
        <w:rPr>
          <w:rFonts w:asciiTheme="majorBidi" w:hAnsiTheme="majorBidi" w:cstheme="majorBidi"/>
          <w:sz w:val="22"/>
          <w:szCs w:val="22"/>
        </w:rPr>
        <w:t>Tableau N°III.07</w:t>
      </w:r>
      <w:r w:rsidR="00603851">
        <w:rPr>
          <w:rFonts w:asciiTheme="majorBidi" w:hAnsiTheme="majorBidi" w:cstheme="majorBidi"/>
          <w:sz w:val="22"/>
          <w:szCs w:val="22"/>
        </w:rPr>
        <w:t> :</w:t>
      </w:r>
      <w:r w:rsidRPr="00462B73">
        <w:rPr>
          <w:rFonts w:asciiTheme="majorBidi" w:hAnsiTheme="majorBidi" w:cstheme="majorBidi"/>
          <w:sz w:val="22"/>
          <w:szCs w:val="22"/>
        </w:rPr>
        <w:t xml:space="preserve"> le cout </w:t>
      </w:r>
      <w:r w:rsidR="00603851" w:rsidRPr="00462B73">
        <w:rPr>
          <w:rFonts w:asciiTheme="majorBidi" w:hAnsiTheme="majorBidi" w:cstheme="majorBidi"/>
          <w:sz w:val="22"/>
          <w:szCs w:val="22"/>
        </w:rPr>
        <w:t>total</w:t>
      </w:r>
      <w:r w:rsidR="00603851">
        <w:rPr>
          <w:rFonts w:asciiTheme="majorBidi" w:hAnsiTheme="majorBidi" w:cstheme="majorBidi"/>
          <w:sz w:val="22"/>
          <w:szCs w:val="22"/>
        </w:rPr>
        <w:t>………………………………………………………………………...64</w:t>
      </w:r>
    </w:p>
    <w:p w:rsidR="00462B73" w:rsidRPr="00462B73" w:rsidRDefault="00462B73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462B73">
        <w:rPr>
          <w:rFonts w:asciiTheme="majorBidi" w:hAnsiTheme="majorBidi" w:cstheme="majorBidi"/>
          <w:sz w:val="22"/>
          <w:szCs w:val="22"/>
        </w:rPr>
        <w:t>Tableau N°III.08 : Résultats de laminage (NNR=8m)</w:t>
      </w:r>
      <w:r w:rsidR="00603851">
        <w:rPr>
          <w:rFonts w:asciiTheme="majorBidi" w:hAnsiTheme="majorBidi" w:cstheme="majorBidi"/>
          <w:sz w:val="22"/>
          <w:szCs w:val="22"/>
        </w:rPr>
        <w:t>………………………………………………...65</w:t>
      </w:r>
    </w:p>
    <w:p w:rsidR="00462B73" w:rsidRPr="00462B73" w:rsidRDefault="00462B73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462B73">
        <w:rPr>
          <w:rFonts w:asciiTheme="majorBidi" w:hAnsiTheme="majorBidi" w:cstheme="majorBidi"/>
          <w:sz w:val="22"/>
          <w:szCs w:val="22"/>
        </w:rPr>
        <w:t>Tableau N°III.09 : Calcul de la largeur en crête</w:t>
      </w:r>
      <w:r w:rsidR="00866602">
        <w:rPr>
          <w:rFonts w:asciiTheme="majorBidi" w:hAnsiTheme="majorBidi" w:cstheme="majorBidi"/>
          <w:sz w:val="22"/>
          <w:szCs w:val="22"/>
        </w:rPr>
        <w:t>……………………………………………………….67</w:t>
      </w:r>
    </w:p>
    <w:p w:rsidR="00462B73" w:rsidRPr="00462B73" w:rsidRDefault="00603851" w:rsidP="00603851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Tableau </w:t>
      </w:r>
      <w:r w:rsidR="00462B73" w:rsidRPr="00462B73">
        <w:rPr>
          <w:rFonts w:asciiTheme="majorBidi" w:hAnsiTheme="majorBidi" w:cstheme="majorBidi"/>
          <w:sz w:val="22"/>
          <w:szCs w:val="22"/>
        </w:rPr>
        <w:t>N°III.10</w:t>
      </w:r>
      <w:r>
        <w:rPr>
          <w:rFonts w:asciiTheme="majorBidi" w:hAnsiTheme="majorBidi" w:cstheme="majorBidi"/>
          <w:sz w:val="22"/>
          <w:szCs w:val="22"/>
        </w:rPr>
        <w:t> :</w:t>
      </w:r>
      <w:r w:rsidR="00462B73" w:rsidRPr="00462B73">
        <w:rPr>
          <w:rFonts w:asciiTheme="majorBidi" w:hAnsiTheme="majorBidi" w:cstheme="majorBidi"/>
          <w:sz w:val="22"/>
          <w:szCs w:val="22"/>
        </w:rPr>
        <w:t xml:space="preserve"> les couts de batardeau</w:t>
      </w:r>
      <w:r w:rsidR="00866602">
        <w:rPr>
          <w:rFonts w:asciiTheme="majorBidi" w:hAnsiTheme="majorBidi" w:cstheme="majorBidi"/>
          <w:sz w:val="22"/>
          <w:szCs w:val="22"/>
        </w:rPr>
        <w:t>……………………………………………………………...68</w:t>
      </w:r>
    </w:p>
    <w:p w:rsidR="00462B73" w:rsidRPr="00462B73" w:rsidRDefault="00603851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Tableau </w:t>
      </w:r>
      <w:r w:rsidR="00462B73" w:rsidRPr="00462B73">
        <w:rPr>
          <w:rFonts w:asciiTheme="majorBidi" w:hAnsiTheme="majorBidi" w:cstheme="majorBidi"/>
          <w:sz w:val="22"/>
          <w:szCs w:val="22"/>
        </w:rPr>
        <w:t>N°III.11</w:t>
      </w:r>
      <w:r>
        <w:rPr>
          <w:rFonts w:asciiTheme="majorBidi" w:hAnsiTheme="majorBidi" w:cstheme="majorBidi"/>
          <w:sz w:val="22"/>
          <w:szCs w:val="22"/>
        </w:rPr>
        <w:t> :</w:t>
      </w:r>
      <w:r w:rsidR="00462B73" w:rsidRPr="00462B73">
        <w:rPr>
          <w:rFonts w:asciiTheme="majorBidi" w:hAnsiTheme="majorBidi" w:cstheme="majorBidi"/>
          <w:sz w:val="22"/>
          <w:szCs w:val="22"/>
        </w:rPr>
        <w:t xml:space="preserve"> les couts d’excavation</w:t>
      </w:r>
      <w:r w:rsidR="00866602">
        <w:rPr>
          <w:rFonts w:asciiTheme="majorBidi" w:hAnsiTheme="majorBidi" w:cstheme="majorBidi"/>
          <w:sz w:val="22"/>
          <w:szCs w:val="22"/>
        </w:rPr>
        <w:t>……………………………………………………………..69</w:t>
      </w:r>
    </w:p>
    <w:p w:rsidR="00462B73" w:rsidRPr="00462B73" w:rsidRDefault="00866602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Tableau N°III.12</w:t>
      </w:r>
      <w:r w:rsidR="00603851">
        <w:rPr>
          <w:rFonts w:asciiTheme="majorBidi" w:hAnsiTheme="majorBidi" w:cstheme="majorBidi"/>
          <w:sz w:val="22"/>
          <w:szCs w:val="22"/>
        </w:rPr>
        <w:t> :</w:t>
      </w:r>
      <w:r w:rsidR="00462B73" w:rsidRPr="00462B73">
        <w:rPr>
          <w:rFonts w:asciiTheme="majorBidi" w:hAnsiTheme="majorBidi" w:cstheme="majorBidi"/>
          <w:sz w:val="22"/>
          <w:szCs w:val="22"/>
        </w:rPr>
        <w:t xml:space="preserve"> les couts du béton</w:t>
      </w:r>
      <w:r>
        <w:rPr>
          <w:rFonts w:asciiTheme="majorBidi" w:hAnsiTheme="majorBidi" w:cstheme="majorBidi"/>
          <w:sz w:val="22"/>
          <w:szCs w:val="22"/>
        </w:rPr>
        <w:t>………………………………………………………………….70</w:t>
      </w:r>
    </w:p>
    <w:p w:rsidR="00462B73" w:rsidRDefault="00462B73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  <w:r w:rsidRPr="00462B73">
        <w:rPr>
          <w:rFonts w:asciiTheme="majorBidi" w:hAnsiTheme="majorBidi" w:cstheme="majorBidi"/>
          <w:sz w:val="22"/>
          <w:szCs w:val="22"/>
        </w:rPr>
        <w:t>Tableau</w:t>
      </w:r>
      <w:r w:rsidR="00603851">
        <w:rPr>
          <w:rFonts w:asciiTheme="majorBidi" w:hAnsiTheme="majorBidi" w:cstheme="majorBidi"/>
          <w:sz w:val="22"/>
          <w:szCs w:val="22"/>
        </w:rPr>
        <w:t xml:space="preserve"> N°</w:t>
      </w:r>
      <w:r w:rsidRPr="00462B73">
        <w:rPr>
          <w:rFonts w:asciiTheme="majorBidi" w:hAnsiTheme="majorBidi" w:cstheme="majorBidi"/>
          <w:sz w:val="22"/>
          <w:szCs w:val="22"/>
        </w:rPr>
        <w:t>III.13</w:t>
      </w:r>
      <w:r w:rsidR="00603851">
        <w:rPr>
          <w:rFonts w:asciiTheme="majorBidi" w:hAnsiTheme="majorBidi" w:cstheme="majorBidi"/>
          <w:sz w:val="22"/>
          <w:szCs w:val="22"/>
        </w:rPr>
        <w:t> :</w:t>
      </w:r>
      <w:r w:rsidRPr="00462B73">
        <w:rPr>
          <w:rFonts w:asciiTheme="majorBidi" w:hAnsiTheme="majorBidi" w:cstheme="majorBidi"/>
          <w:sz w:val="22"/>
          <w:szCs w:val="22"/>
        </w:rPr>
        <w:t xml:space="preserve"> le cout </w:t>
      </w:r>
      <w:r w:rsidR="00866602" w:rsidRPr="00462B73">
        <w:rPr>
          <w:rFonts w:asciiTheme="majorBidi" w:hAnsiTheme="majorBidi" w:cstheme="majorBidi"/>
          <w:sz w:val="22"/>
          <w:szCs w:val="22"/>
        </w:rPr>
        <w:t>total</w:t>
      </w:r>
      <w:r w:rsidR="00866602">
        <w:rPr>
          <w:rFonts w:asciiTheme="majorBidi" w:hAnsiTheme="majorBidi" w:cstheme="majorBidi"/>
          <w:sz w:val="22"/>
          <w:szCs w:val="22"/>
        </w:rPr>
        <w:t>………………………………………………………………………...70</w:t>
      </w:r>
    </w:p>
    <w:p w:rsidR="00F651E0" w:rsidRPr="00F651E0" w:rsidRDefault="00F651E0" w:rsidP="00F651E0">
      <w:pPr>
        <w:spacing w:line="360" w:lineRule="auto"/>
        <w:rPr>
          <w:sz w:val="22"/>
          <w:szCs w:val="22"/>
        </w:rPr>
      </w:pPr>
      <w:r w:rsidRPr="00F651E0">
        <w:rPr>
          <w:rFonts w:eastAsia="Calibri"/>
          <w:sz w:val="22"/>
          <w:szCs w:val="22"/>
          <w:lang w:eastAsia="en-US"/>
        </w:rPr>
        <w:t>Tableau N°III.14 : les coordonnes de seuil</w:t>
      </w:r>
      <w:r>
        <w:rPr>
          <w:rFonts w:eastAsia="Calibri"/>
          <w:sz w:val="22"/>
          <w:szCs w:val="22"/>
          <w:lang w:eastAsia="en-US"/>
        </w:rPr>
        <w:t>…………………………………………………………….73</w:t>
      </w:r>
    </w:p>
    <w:p w:rsidR="00F651E0" w:rsidRPr="00462B73" w:rsidRDefault="00F651E0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</w:p>
    <w:p w:rsidR="00594E37" w:rsidRPr="00D80165" w:rsidRDefault="00594E37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</w:p>
    <w:p w:rsidR="00594E37" w:rsidRPr="00D80165" w:rsidRDefault="00594E37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</w:p>
    <w:p w:rsidR="00594E37" w:rsidRPr="00D80165" w:rsidRDefault="00594E37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</w:p>
    <w:p w:rsidR="0078506D" w:rsidRPr="00D80165" w:rsidRDefault="0078506D" w:rsidP="00D80165">
      <w:pPr>
        <w:tabs>
          <w:tab w:val="left" w:pos="1035"/>
        </w:tabs>
        <w:spacing w:line="276" w:lineRule="auto"/>
        <w:rPr>
          <w:rFonts w:asciiTheme="majorBidi" w:hAnsiTheme="majorBidi" w:cstheme="majorBidi"/>
          <w:sz w:val="22"/>
          <w:szCs w:val="22"/>
        </w:rPr>
      </w:pPr>
    </w:p>
    <w:sectPr w:rsidR="0078506D" w:rsidRPr="00D80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A59"/>
    <w:rsid w:val="004206F2"/>
    <w:rsid w:val="00462B73"/>
    <w:rsid w:val="00594E37"/>
    <w:rsid w:val="005F087E"/>
    <w:rsid w:val="00603851"/>
    <w:rsid w:val="00756A4C"/>
    <w:rsid w:val="0078506D"/>
    <w:rsid w:val="0085764E"/>
    <w:rsid w:val="00866602"/>
    <w:rsid w:val="00874A59"/>
    <w:rsid w:val="00D80165"/>
    <w:rsid w:val="00ED2742"/>
    <w:rsid w:val="00F4736E"/>
    <w:rsid w:val="00F6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552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8</cp:revision>
  <dcterms:created xsi:type="dcterms:W3CDTF">2013-06-10T11:44:00Z</dcterms:created>
  <dcterms:modified xsi:type="dcterms:W3CDTF">2013-06-11T07:13:00Z</dcterms:modified>
</cp:coreProperties>
</file>